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DCD" w:rsidRDefault="002D66EB" w:rsidP="000D2644">
      <w:pPr>
        <w:jc w:val="center"/>
        <w:rPr>
          <w:b/>
          <w:u w:val="single"/>
        </w:rPr>
      </w:pPr>
      <w:r>
        <w:rPr>
          <w:b/>
          <w:u w:val="single"/>
        </w:rPr>
        <w:t>I</w:t>
      </w:r>
      <w:r w:rsidR="0049306C">
        <w:rPr>
          <w:b/>
          <w:u w:val="single"/>
        </w:rPr>
        <w:t xml:space="preserve">nformace pro </w:t>
      </w:r>
      <w:proofErr w:type="gramStart"/>
      <w:r w:rsidR="0049306C">
        <w:rPr>
          <w:b/>
          <w:u w:val="single"/>
        </w:rPr>
        <w:t xml:space="preserve">rodiče - </w:t>
      </w:r>
      <w:r w:rsidR="001C0B64">
        <w:rPr>
          <w:b/>
          <w:u w:val="single"/>
        </w:rPr>
        <w:t>sexta</w:t>
      </w:r>
      <w:proofErr w:type="gramEnd"/>
      <w:r w:rsidR="0049306C">
        <w:rPr>
          <w:b/>
          <w:u w:val="single"/>
        </w:rPr>
        <w:t xml:space="preserve"> 2019/2020</w:t>
      </w:r>
    </w:p>
    <w:p w:rsidR="002D66EB" w:rsidRDefault="002D66EB" w:rsidP="002D66EB">
      <w:pPr>
        <w:jc w:val="left"/>
        <w:rPr>
          <w:b/>
          <w:u w:val="single"/>
        </w:rPr>
      </w:pPr>
      <w:r>
        <w:rPr>
          <w:b/>
          <w:u w:val="single"/>
        </w:rPr>
        <w:t>Třídní učitel</w:t>
      </w:r>
      <w:r w:rsidR="0049306C">
        <w:rPr>
          <w:b/>
          <w:u w:val="single"/>
        </w:rPr>
        <w:t>ka</w:t>
      </w:r>
      <w:r>
        <w:rPr>
          <w:b/>
          <w:u w:val="single"/>
        </w:rPr>
        <w:t>:</w:t>
      </w:r>
      <w:r w:rsidRPr="00B9667F">
        <w:rPr>
          <w:b/>
        </w:rPr>
        <w:t xml:space="preserve"> </w:t>
      </w:r>
      <w:r w:rsidR="00B9667F">
        <w:t xml:space="preserve">Mgr. </w:t>
      </w:r>
      <w:r w:rsidR="00243D4F">
        <w:t xml:space="preserve">Zuzana </w:t>
      </w:r>
      <w:proofErr w:type="spellStart"/>
      <w:r w:rsidR="00243D4F">
        <w:t>Mezulianíková</w:t>
      </w:r>
      <w:proofErr w:type="spellEnd"/>
    </w:p>
    <w:p w:rsidR="00612528" w:rsidRDefault="000D2644" w:rsidP="002D66EB">
      <w:pPr>
        <w:jc w:val="left"/>
        <w:rPr>
          <w:b/>
          <w:u w:val="single"/>
        </w:rPr>
      </w:pPr>
      <w:r w:rsidRPr="00A5376D">
        <w:rPr>
          <w:b/>
          <w:u w:val="single"/>
        </w:rPr>
        <w:t>Pomůcky</w:t>
      </w:r>
      <w:r w:rsidR="007B19EC" w:rsidRPr="00A5376D">
        <w:rPr>
          <w:b/>
          <w:u w:val="single"/>
        </w:rPr>
        <w:t xml:space="preserve"> </w:t>
      </w:r>
      <w:r w:rsidR="0049306C" w:rsidRPr="00A5376D">
        <w:rPr>
          <w:u w:val="single"/>
        </w:rPr>
        <w:t xml:space="preserve">pro žáky </w:t>
      </w:r>
      <w:r w:rsidR="00243D4F">
        <w:rPr>
          <w:u w:val="single"/>
        </w:rPr>
        <w:t>sexty</w:t>
      </w:r>
      <w:r w:rsidR="0049306C" w:rsidRPr="00A5376D">
        <w:rPr>
          <w:u w:val="single"/>
        </w:rPr>
        <w:t xml:space="preserve"> ve šk</w:t>
      </w:r>
      <w:r w:rsidR="00B9667F">
        <w:rPr>
          <w:u w:val="single"/>
        </w:rPr>
        <w:t>olním</w:t>
      </w:r>
      <w:r w:rsidR="0049306C" w:rsidRPr="00A5376D">
        <w:rPr>
          <w:u w:val="single"/>
        </w:rPr>
        <w:t xml:space="preserve"> roce 2019/2020</w:t>
      </w:r>
      <w:r w:rsidR="00A5376D">
        <w:t>:</w:t>
      </w:r>
    </w:p>
    <w:p w:rsidR="00B9667F" w:rsidRDefault="00B9667F" w:rsidP="00B9667F">
      <w:pPr>
        <w:rPr>
          <w:i/>
        </w:rPr>
      </w:pPr>
    </w:p>
    <w:p w:rsidR="00A839CA" w:rsidRDefault="000D2644" w:rsidP="00A839CA">
      <w:pPr>
        <w:contextualSpacing/>
        <w:rPr>
          <w:sz w:val="20"/>
          <w:szCs w:val="20"/>
        </w:rPr>
      </w:pPr>
      <w:r w:rsidRPr="008C1DFA">
        <w:rPr>
          <w:i/>
        </w:rPr>
        <w:t>Český jazyk</w:t>
      </w:r>
      <w:r w:rsidR="00B9667F" w:rsidRPr="00B9667F">
        <w:t>:</w:t>
      </w:r>
      <w:r w:rsidR="00A839CA">
        <w:tab/>
      </w:r>
      <w:r w:rsidR="00A839CA">
        <w:tab/>
      </w:r>
      <w:r w:rsidR="00A839CA" w:rsidRPr="008047C0">
        <w:rPr>
          <w:sz w:val="20"/>
          <w:szCs w:val="20"/>
        </w:rPr>
        <w:t>Učebnice i pracovní sešity si žáci platí sami. Většina si je objednala za zvýhodněnou</w:t>
      </w:r>
    </w:p>
    <w:p w:rsidR="00A839CA" w:rsidRDefault="00A839CA" w:rsidP="00A839CA">
      <w:pPr>
        <w:ind w:left="1416" w:firstLine="708"/>
        <w:contextualSpacing/>
        <w:rPr>
          <w:rFonts w:cstheme="minorHAnsi"/>
          <w:color w:val="454545"/>
          <w:sz w:val="20"/>
          <w:szCs w:val="20"/>
          <w:shd w:val="clear" w:color="auto" w:fill="FFFFFF"/>
        </w:rPr>
      </w:pPr>
      <w:r w:rsidRPr="008047C0">
        <w:rPr>
          <w:sz w:val="20"/>
          <w:szCs w:val="20"/>
        </w:rPr>
        <w:t xml:space="preserve">cenu přes školu, ostatní si je koupí sami. </w:t>
      </w:r>
      <w:r>
        <w:rPr>
          <w:rFonts w:cstheme="minorHAnsi"/>
          <w:color w:val="454545"/>
          <w:sz w:val="20"/>
          <w:szCs w:val="20"/>
          <w:shd w:val="clear" w:color="auto" w:fill="FFFFFF"/>
        </w:rPr>
        <w:t>Pokud si žáci koupí starší publikace, musí být</w:t>
      </w:r>
    </w:p>
    <w:p w:rsidR="000D2644" w:rsidRDefault="00A839CA" w:rsidP="00A839CA">
      <w:pPr>
        <w:spacing w:after="0"/>
        <w:ind w:left="1416" w:firstLine="708"/>
        <w:rPr>
          <w:sz w:val="20"/>
          <w:szCs w:val="20"/>
        </w:rPr>
      </w:pPr>
      <w:r>
        <w:rPr>
          <w:rFonts w:cstheme="minorHAnsi"/>
          <w:color w:val="454545"/>
          <w:sz w:val="20"/>
          <w:szCs w:val="20"/>
          <w:shd w:val="clear" w:color="auto" w:fill="FFFFFF"/>
        </w:rPr>
        <w:t xml:space="preserve">pracovní sešit čistý. </w:t>
      </w:r>
      <w:r w:rsidRPr="008047C0">
        <w:rPr>
          <w:sz w:val="20"/>
          <w:szCs w:val="20"/>
        </w:rPr>
        <w:t>Jedná se o tyto publikace:</w:t>
      </w:r>
    </w:p>
    <w:p w:rsidR="00A839CA" w:rsidRDefault="00A839CA" w:rsidP="00A839CA">
      <w:pPr>
        <w:spacing w:after="0"/>
        <w:ind w:left="1416" w:firstLine="708"/>
        <w:contextualSpacing/>
        <w:rPr>
          <w:rFonts w:cstheme="minorHAnsi"/>
          <w:color w:val="454545"/>
          <w:sz w:val="20"/>
          <w:szCs w:val="20"/>
          <w:shd w:val="clear" w:color="auto" w:fill="FFFFFF"/>
        </w:rPr>
      </w:pPr>
      <w:r w:rsidRPr="008047C0">
        <w:rPr>
          <w:rFonts w:cstheme="minorHAnsi"/>
          <w:color w:val="454545"/>
          <w:sz w:val="20"/>
          <w:szCs w:val="20"/>
          <w:shd w:val="clear" w:color="auto" w:fill="FFFFFF"/>
        </w:rPr>
        <w:t>POLÁŠKOVÁ, Taťána, Kateřina LEFEBVRE, Vlasta TOBOLÍKOVÁ a Martina</w:t>
      </w:r>
    </w:p>
    <w:p w:rsidR="00A839CA" w:rsidRDefault="00A839CA" w:rsidP="00A839CA">
      <w:pPr>
        <w:spacing w:after="0"/>
        <w:ind w:left="1416" w:firstLine="708"/>
        <w:contextualSpacing/>
        <w:rPr>
          <w:rFonts w:cstheme="minorHAnsi"/>
          <w:color w:val="454545"/>
          <w:sz w:val="20"/>
          <w:szCs w:val="20"/>
          <w:shd w:val="clear" w:color="auto" w:fill="FFFFFF"/>
        </w:rPr>
      </w:pPr>
      <w:r w:rsidRPr="008047C0">
        <w:rPr>
          <w:rFonts w:cstheme="minorHAnsi"/>
          <w:color w:val="454545"/>
          <w:sz w:val="20"/>
          <w:szCs w:val="20"/>
          <w:shd w:val="clear" w:color="auto" w:fill="FFFFFF"/>
        </w:rPr>
        <w:t>JIRČÍKOVÁ. </w:t>
      </w:r>
      <w:r w:rsidRPr="008047C0">
        <w:rPr>
          <w:rFonts w:cstheme="minorHAnsi"/>
          <w:i/>
          <w:iCs/>
          <w:color w:val="454545"/>
          <w:sz w:val="20"/>
          <w:szCs w:val="20"/>
          <w:shd w:val="clear" w:color="auto" w:fill="FFFFFF"/>
        </w:rPr>
        <w:t>Literatura pro 2. ročník středních škol: zkrácená verze</w:t>
      </w:r>
      <w:r w:rsidRPr="008047C0">
        <w:rPr>
          <w:rFonts w:cstheme="minorHAnsi"/>
          <w:color w:val="454545"/>
          <w:sz w:val="20"/>
          <w:szCs w:val="20"/>
          <w:shd w:val="clear" w:color="auto" w:fill="FFFFFF"/>
        </w:rPr>
        <w:t>. Brno: Didaktis,</w:t>
      </w:r>
    </w:p>
    <w:p w:rsidR="00A839CA" w:rsidRPr="008047C0" w:rsidRDefault="00A839CA" w:rsidP="00A839CA">
      <w:pPr>
        <w:spacing w:after="0"/>
        <w:ind w:left="1416" w:firstLine="708"/>
        <w:contextualSpacing/>
        <w:rPr>
          <w:rFonts w:cstheme="minorHAnsi"/>
          <w:color w:val="454545"/>
          <w:sz w:val="20"/>
          <w:szCs w:val="20"/>
          <w:shd w:val="clear" w:color="auto" w:fill="FFFFFF"/>
        </w:rPr>
      </w:pPr>
      <w:r w:rsidRPr="008047C0">
        <w:rPr>
          <w:rFonts w:cstheme="minorHAnsi"/>
          <w:color w:val="454545"/>
          <w:sz w:val="20"/>
          <w:szCs w:val="20"/>
          <w:shd w:val="clear" w:color="auto" w:fill="FFFFFF"/>
        </w:rPr>
        <w:t>2011. ISBN 978-80-7358-183-1.</w:t>
      </w:r>
    </w:p>
    <w:p w:rsidR="00A839CA" w:rsidRPr="008047C0" w:rsidRDefault="00A839CA" w:rsidP="00A839CA">
      <w:pPr>
        <w:spacing w:after="0"/>
        <w:ind w:left="2124"/>
        <w:contextualSpacing/>
        <w:rPr>
          <w:rFonts w:cstheme="minorHAnsi"/>
          <w:color w:val="454545"/>
          <w:sz w:val="20"/>
          <w:szCs w:val="20"/>
          <w:shd w:val="clear" w:color="auto" w:fill="FFFFFF"/>
        </w:rPr>
      </w:pPr>
      <w:r w:rsidRPr="008047C0">
        <w:rPr>
          <w:rFonts w:cstheme="minorHAnsi"/>
          <w:color w:val="454545"/>
          <w:sz w:val="20"/>
          <w:szCs w:val="20"/>
          <w:shd w:val="clear" w:color="auto" w:fill="FFFFFF"/>
        </w:rPr>
        <w:t>POLÁŠKOVÁ, Taťána, Kateřina LEFEBVRE, Vlasta TOBOLÍKOVÁ a Martina JIRČÍKOVÁ. </w:t>
      </w:r>
      <w:r w:rsidRPr="008047C0">
        <w:rPr>
          <w:rFonts w:cstheme="minorHAnsi"/>
          <w:i/>
          <w:iCs/>
          <w:color w:val="454545"/>
          <w:sz w:val="20"/>
          <w:szCs w:val="20"/>
          <w:shd w:val="clear" w:color="auto" w:fill="FFFFFF"/>
        </w:rPr>
        <w:t>Literatura pro 2. ročník středních škol: zkrácená verze</w:t>
      </w:r>
      <w:r w:rsidRPr="008047C0">
        <w:rPr>
          <w:rFonts w:cstheme="minorHAnsi"/>
          <w:color w:val="454545"/>
          <w:sz w:val="20"/>
          <w:szCs w:val="20"/>
          <w:shd w:val="clear" w:color="auto" w:fill="FFFFFF"/>
        </w:rPr>
        <w:t xml:space="preserve">. Brno: </w:t>
      </w:r>
      <w:proofErr w:type="spellStart"/>
      <w:r w:rsidRPr="008047C0">
        <w:rPr>
          <w:rFonts w:cstheme="minorHAnsi"/>
          <w:color w:val="454545"/>
          <w:sz w:val="20"/>
          <w:szCs w:val="20"/>
          <w:shd w:val="clear" w:color="auto" w:fill="FFFFFF"/>
        </w:rPr>
        <w:t>Didaktis</w:t>
      </w:r>
      <w:proofErr w:type="spellEnd"/>
      <w:r w:rsidRPr="008047C0">
        <w:rPr>
          <w:rFonts w:cstheme="minorHAnsi"/>
          <w:color w:val="454545"/>
          <w:sz w:val="20"/>
          <w:szCs w:val="20"/>
          <w:shd w:val="clear" w:color="auto" w:fill="FFFFFF"/>
        </w:rPr>
        <w:t>, 2011. ISBN 978-80-7358-184-8.</w:t>
      </w:r>
    </w:p>
    <w:p w:rsidR="00A839CA" w:rsidRDefault="00A839CA" w:rsidP="00A839CA">
      <w:pPr>
        <w:ind w:left="1416" w:firstLine="708"/>
      </w:pPr>
    </w:p>
    <w:p w:rsidR="00142B4C" w:rsidRPr="007A4C7C" w:rsidRDefault="006267B1" w:rsidP="00142B4C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8C1DFA">
        <w:rPr>
          <w:i/>
        </w:rPr>
        <w:t>Fyzika</w:t>
      </w:r>
      <w:r>
        <w:t xml:space="preserve">: </w:t>
      </w:r>
      <w:r w:rsidR="00142B4C">
        <w:tab/>
      </w:r>
      <w:r w:rsidR="00142B4C">
        <w:tab/>
      </w:r>
      <w:r w:rsidR="00142B4C">
        <w:tab/>
      </w:r>
      <w:r w:rsidR="00142B4C" w:rsidRPr="007A4C7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sešit 440 (velký nelinkovaný) s </w:t>
      </w:r>
      <w:proofErr w:type="gramStart"/>
      <w:r w:rsidR="00142B4C" w:rsidRPr="007A4C7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lenochem - lze</w:t>
      </w:r>
      <w:proofErr w:type="gramEnd"/>
      <w:r w:rsidR="00142B4C" w:rsidRPr="007A4C7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pokračovat z loňska</w:t>
      </w:r>
    </w:p>
    <w:p w:rsidR="00142B4C" w:rsidRPr="007A4C7C" w:rsidRDefault="00142B4C" w:rsidP="00142B4C">
      <w:pPr>
        <w:shd w:val="clear" w:color="auto" w:fill="FFFFFF"/>
        <w:spacing w:after="0"/>
        <w:ind w:left="1416" w:firstLine="708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A4C7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tužka, guma, propiska</w:t>
      </w:r>
    </w:p>
    <w:p w:rsidR="00142B4C" w:rsidRPr="007A4C7C" w:rsidRDefault="00142B4C" w:rsidP="00142B4C">
      <w:pPr>
        <w:shd w:val="clear" w:color="auto" w:fill="FFFFFF"/>
        <w:spacing w:after="0"/>
        <w:ind w:left="1416" w:firstLine="708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A4C7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kalkulačka</w:t>
      </w:r>
    </w:p>
    <w:p w:rsidR="00142B4C" w:rsidRPr="007A4C7C" w:rsidRDefault="00142B4C" w:rsidP="00142B4C">
      <w:pPr>
        <w:shd w:val="clear" w:color="auto" w:fill="FFFFFF"/>
        <w:spacing w:after="0"/>
        <w:ind w:left="1416" w:firstLine="708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A4C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O. Lepil, </w:t>
      </w:r>
      <w:proofErr w:type="gramStart"/>
      <w:r w:rsidRPr="007A4C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Fyzika - Sbírka</w:t>
      </w:r>
      <w:proofErr w:type="gramEnd"/>
      <w:r w:rsidRPr="007A4C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 úloh pro SŠ, Prometheus </w:t>
      </w:r>
    </w:p>
    <w:p w:rsidR="006267B1" w:rsidRDefault="00142B4C" w:rsidP="00142B4C">
      <w:pPr>
        <w:tabs>
          <w:tab w:val="left" w:pos="1276"/>
        </w:tabs>
        <w:ind w:left="1275" w:hanging="1275"/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ab/>
      </w:r>
      <w:r w:rsidRPr="007A4C7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Matematické, fyzikální a chemické tabulky pro SŠ, Prometheus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 xml:space="preserve"> </w:t>
      </w:r>
    </w:p>
    <w:p w:rsidR="00E45396" w:rsidRDefault="00E45396" w:rsidP="00E45396">
      <w:pPr>
        <w:spacing w:after="0"/>
      </w:pPr>
      <w:r>
        <w:rPr>
          <w:i/>
        </w:rPr>
        <w:t>Chemie</w:t>
      </w:r>
      <w:r w:rsidRPr="00E45396">
        <w:t>:</w:t>
      </w:r>
      <w:r>
        <w:t xml:space="preserve"> </w:t>
      </w:r>
      <w:r>
        <w:tab/>
      </w:r>
      <w:r>
        <w:tab/>
      </w:r>
      <w:r>
        <w:t xml:space="preserve">složky a </w:t>
      </w:r>
      <w:proofErr w:type="spellStart"/>
      <w:r>
        <w:t>euroobaly</w:t>
      </w:r>
      <w:proofErr w:type="spellEnd"/>
      <w:r>
        <w:t xml:space="preserve"> A4 na tištěné materiály</w:t>
      </w:r>
    </w:p>
    <w:p w:rsidR="00E45396" w:rsidRDefault="00E45396" w:rsidP="00E45396">
      <w:pPr>
        <w:spacing w:after="0"/>
        <w:ind w:left="1416" w:firstLine="708"/>
      </w:pPr>
      <w:r>
        <w:t>vložené papíry nebo jakýkoli sešit</w:t>
      </w:r>
    </w:p>
    <w:p w:rsidR="00E45396" w:rsidRDefault="00E45396" w:rsidP="00E45396">
      <w:pPr>
        <w:tabs>
          <w:tab w:val="left" w:pos="1276"/>
        </w:tabs>
        <w:spacing w:after="0"/>
        <w:ind w:left="1275" w:hanging="1275"/>
      </w:pPr>
      <w:r>
        <w:tab/>
      </w:r>
      <w:r>
        <w:tab/>
      </w:r>
      <w:r>
        <w:tab/>
      </w:r>
      <w:r>
        <w:tab/>
      </w:r>
      <w:r>
        <w:t>periodická tabulka prvků (k dostání v papírnictvích nebo okopírovaná)</w:t>
      </w:r>
    </w:p>
    <w:p w:rsidR="00A839CA" w:rsidRDefault="00A839CA" w:rsidP="00A839CA">
      <w:pPr>
        <w:tabs>
          <w:tab w:val="left" w:pos="1276"/>
        </w:tabs>
        <w:spacing w:after="0"/>
        <w:ind w:left="1275" w:hanging="1275"/>
        <w:rPr>
          <w:i/>
        </w:rPr>
      </w:pPr>
    </w:p>
    <w:p w:rsidR="00A839CA" w:rsidRDefault="00A839CA" w:rsidP="00A839CA">
      <w:pPr>
        <w:tabs>
          <w:tab w:val="left" w:pos="1276"/>
        </w:tabs>
        <w:spacing w:after="0"/>
        <w:ind w:left="1275" w:hanging="1275"/>
        <w:rPr>
          <w:rStyle w:val="Zdraznn"/>
          <w:rFonts w:cstheme="minorHAnsi"/>
          <w:shd w:val="clear" w:color="auto" w:fill="F3F3F3"/>
        </w:rPr>
      </w:pPr>
      <w:r>
        <w:rPr>
          <w:i/>
        </w:rPr>
        <w:t>ZSV</w:t>
      </w:r>
      <w:r>
        <w:t xml:space="preserve">: </w:t>
      </w:r>
      <w:r>
        <w:tab/>
      </w:r>
      <w:r>
        <w:tab/>
      </w:r>
      <w:r>
        <w:tab/>
      </w:r>
      <w:r w:rsidRPr="00E45396">
        <w:rPr>
          <w:rFonts w:cstheme="minorHAnsi"/>
        </w:rPr>
        <w:tab/>
      </w:r>
      <w:r w:rsidRPr="00E45396">
        <w:rPr>
          <w:rFonts w:cstheme="minorHAnsi"/>
          <w:shd w:val="clear" w:color="auto" w:fill="F3F3F3"/>
        </w:rPr>
        <w:t>TOMAN, Libor, Jarmila ČECHOVÁ, Otto MÜNCH a Petr KLÍNSKÝ. </w:t>
      </w:r>
      <w:r w:rsidRPr="00E45396">
        <w:rPr>
          <w:rStyle w:val="Zdraznn"/>
          <w:rFonts w:cstheme="minorHAnsi"/>
          <w:shd w:val="clear" w:color="auto" w:fill="F3F3F3"/>
        </w:rPr>
        <w:t>Ekonomika</w:t>
      </w:r>
    </w:p>
    <w:p w:rsidR="00A839CA" w:rsidRPr="00E45396" w:rsidRDefault="00A839CA" w:rsidP="00A839CA">
      <w:pPr>
        <w:tabs>
          <w:tab w:val="left" w:pos="1276"/>
        </w:tabs>
        <w:spacing w:after="0"/>
        <w:ind w:left="1275" w:hanging="1275"/>
      </w:pPr>
      <w:r>
        <w:rPr>
          <w:rStyle w:val="Zdraznn"/>
          <w:rFonts w:cstheme="minorHAnsi"/>
          <w:shd w:val="clear" w:color="auto" w:fill="F3F3F3"/>
        </w:rPr>
        <w:tab/>
      </w:r>
      <w:r>
        <w:rPr>
          <w:rStyle w:val="Zdraznn"/>
          <w:rFonts w:cstheme="minorHAnsi"/>
          <w:shd w:val="clear" w:color="auto" w:fill="F3F3F3"/>
        </w:rPr>
        <w:tab/>
      </w:r>
      <w:r>
        <w:rPr>
          <w:rStyle w:val="Zdraznn"/>
          <w:rFonts w:cstheme="minorHAnsi"/>
          <w:shd w:val="clear" w:color="auto" w:fill="F3F3F3"/>
        </w:rPr>
        <w:tab/>
      </w:r>
      <w:r>
        <w:rPr>
          <w:rStyle w:val="Zdraznn"/>
          <w:rFonts w:cstheme="minorHAnsi"/>
          <w:shd w:val="clear" w:color="auto" w:fill="F3F3F3"/>
        </w:rPr>
        <w:tab/>
      </w:r>
      <w:r w:rsidRPr="00E45396">
        <w:rPr>
          <w:rStyle w:val="Zdraznn"/>
          <w:rFonts w:cstheme="minorHAnsi"/>
          <w:shd w:val="clear" w:color="auto" w:fill="F3F3F3"/>
        </w:rPr>
        <w:t>pro gymnázia</w:t>
      </w:r>
      <w:r w:rsidRPr="00E45396">
        <w:rPr>
          <w:rFonts w:cstheme="minorHAnsi"/>
          <w:shd w:val="clear" w:color="auto" w:fill="F3F3F3"/>
        </w:rPr>
        <w:t>. </w:t>
      </w:r>
      <w:r w:rsidRPr="00E45396">
        <w:rPr>
          <w:rStyle w:val="Siln"/>
          <w:rFonts w:cstheme="minorHAnsi"/>
          <w:shd w:val="clear" w:color="auto" w:fill="F3F3F3"/>
        </w:rPr>
        <w:t>Čtvrté, aktualizované vydání</w:t>
      </w:r>
      <w:r w:rsidRPr="00E45396">
        <w:rPr>
          <w:rFonts w:cstheme="minorHAnsi"/>
          <w:shd w:val="clear" w:color="auto" w:fill="F3F3F3"/>
        </w:rPr>
        <w:t xml:space="preserve">. Praha: </w:t>
      </w:r>
      <w:proofErr w:type="spellStart"/>
      <w:r w:rsidRPr="00E45396">
        <w:rPr>
          <w:rFonts w:cstheme="minorHAnsi"/>
          <w:shd w:val="clear" w:color="auto" w:fill="F3F3F3"/>
        </w:rPr>
        <w:t>Eduko</w:t>
      </w:r>
      <w:proofErr w:type="spellEnd"/>
      <w:r w:rsidRPr="00E45396">
        <w:rPr>
          <w:rFonts w:cstheme="minorHAnsi"/>
          <w:shd w:val="clear" w:color="auto" w:fill="F3F3F3"/>
        </w:rPr>
        <w:t>, </w:t>
      </w:r>
      <w:r w:rsidRPr="00E45396">
        <w:rPr>
          <w:rStyle w:val="Siln"/>
          <w:rFonts w:cstheme="minorHAnsi"/>
          <w:shd w:val="clear" w:color="auto" w:fill="F3F3F3"/>
        </w:rPr>
        <w:t>2017</w:t>
      </w:r>
      <w:r w:rsidRPr="00E45396">
        <w:rPr>
          <w:rFonts w:cstheme="minorHAnsi"/>
          <w:shd w:val="clear" w:color="auto" w:fill="F3F3F3"/>
        </w:rPr>
        <w:t>.</w:t>
      </w:r>
      <w:proofErr w:type="gramStart"/>
      <w:r w:rsidRPr="00E45396">
        <w:rPr>
          <w:rFonts w:cstheme="minorHAnsi"/>
          <w:shd w:val="clear" w:color="auto" w:fill="F3F3F3"/>
        </w:rPr>
        <w:t>,  1</w:t>
      </w:r>
      <w:proofErr w:type="gramEnd"/>
      <w:r w:rsidRPr="00E45396">
        <w:rPr>
          <w:rFonts w:cstheme="minorHAnsi"/>
          <w:shd w:val="clear" w:color="auto" w:fill="F3F3F3"/>
        </w:rPr>
        <w:t>x sešit A4</w:t>
      </w:r>
    </w:p>
    <w:p w:rsidR="00A839CA" w:rsidRDefault="00A839CA" w:rsidP="00A839CA">
      <w:pPr>
        <w:spacing w:after="0"/>
        <w:rPr>
          <w:i/>
        </w:rPr>
      </w:pPr>
    </w:p>
    <w:p w:rsidR="00A839CA" w:rsidRPr="0010449D" w:rsidRDefault="00B9667F" w:rsidP="00A839CA">
      <w:pPr>
        <w:spacing w:after="0"/>
        <w:rPr>
          <w:rFonts w:cstheme="minorHAnsi"/>
          <w:iCs/>
        </w:rPr>
      </w:pPr>
      <w:bookmarkStart w:id="0" w:name="_GoBack"/>
      <w:bookmarkEnd w:id="0"/>
      <w:r>
        <w:rPr>
          <w:i/>
        </w:rPr>
        <w:t>Výtvarná výchova</w:t>
      </w:r>
      <w:r w:rsidR="00A839CA">
        <w:rPr>
          <w:i/>
        </w:rPr>
        <w:t xml:space="preserve">: </w:t>
      </w:r>
      <w:r w:rsidR="00A839CA">
        <w:rPr>
          <w:i/>
        </w:rPr>
        <w:tab/>
      </w:r>
      <w:r w:rsidR="00A839CA" w:rsidRPr="0010449D">
        <w:rPr>
          <w:rFonts w:cstheme="minorHAnsi"/>
          <w:iCs/>
        </w:rPr>
        <w:t>tužka</w:t>
      </w:r>
    </w:p>
    <w:p w:rsidR="00A839CA" w:rsidRPr="0010449D" w:rsidRDefault="00A839CA" w:rsidP="00A839CA">
      <w:pPr>
        <w:spacing w:after="0"/>
        <w:ind w:left="1416" w:firstLine="708"/>
        <w:rPr>
          <w:rFonts w:cstheme="minorHAnsi"/>
          <w:iCs/>
        </w:rPr>
      </w:pPr>
      <w:r w:rsidRPr="0010449D">
        <w:rPr>
          <w:rFonts w:cstheme="minorHAnsi"/>
          <w:iCs/>
        </w:rPr>
        <w:t>guma</w:t>
      </w:r>
    </w:p>
    <w:p w:rsidR="00A839CA" w:rsidRPr="0010449D" w:rsidRDefault="00A839CA" w:rsidP="00A839CA">
      <w:pPr>
        <w:spacing w:after="0"/>
        <w:ind w:left="1416" w:firstLine="708"/>
        <w:rPr>
          <w:rFonts w:cstheme="minorHAnsi"/>
          <w:iCs/>
        </w:rPr>
      </w:pPr>
      <w:r w:rsidRPr="0010449D">
        <w:rPr>
          <w:rFonts w:cstheme="minorHAnsi"/>
          <w:iCs/>
        </w:rPr>
        <w:t>pravítko s ryskou</w:t>
      </w:r>
    </w:p>
    <w:p w:rsidR="00A839CA" w:rsidRPr="0010449D" w:rsidRDefault="00A839CA" w:rsidP="00A839CA">
      <w:pPr>
        <w:spacing w:after="0"/>
        <w:ind w:left="1416" w:firstLine="708"/>
        <w:rPr>
          <w:rFonts w:cstheme="minorHAnsi"/>
          <w:iCs/>
        </w:rPr>
      </w:pPr>
      <w:r w:rsidRPr="0010449D">
        <w:rPr>
          <w:rFonts w:cstheme="minorHAnsi"/>
          <w:iCs/>
        </w:rPr>
        <w:t>nůžky rovné</w:t>
      </w:r>
    </w:p>
    <w:p w:rsidR="00A839CA" w:rsidRPr="0010449D" w:rsidRDefault="00A839CA" w:rsidP="00A839CA">
      <w:pPr>
        <w:spacing w:after="0"/>
        <w:ind w:left="1416" w:firstLine="708"/>
        <w:rPr>
          <w:rFonts w:cstheme="minorHAnsi"/>
          <w:iCs/>
        </w:rPr>
      </w:pPr>
      <w:r w:rsidRPr="0010449D">
        <w:rPr>
          <w:rFonts w:cstheme="minorHAnsi"/>
          <w:iCs/>
        </w:rPr>
        <w:t>další pomůcky podle zvolené závěrečné práce</w:t>
      </w:r>
    </w:p>
    <w:p w:rsidR="00A839CA" w:rsidRPr="0010449D" w:rsidRDefault="00A839CA" w:rsidP="00A839CA">
      <w:pPr>
        <w:spacing w:after="0"/>
        <w:ind w:left="1416" w:firstLine="708"/>
        <w:rPr>
          <w:rFonts w:cstheme="minorHAnsi"/>
          <w:b/>
          <w:iCs/>
        </w:rPr>
      </w:pPr>
      <w:r w:rsidRPr="0010449D">
        <w:rPr>
          <w:rFonts w:cstheme="minorHAnsi"/>
          <w:b/>
          <w:iCs/>
        </w:rPr>
        <w:t xml:space="preserve">Vše uložte do pevné krabice a zřetelně podepište. </w:t>
      </w:r>
    </w:p>
    <w:p w:rsidR="00B9667F" w:rsidRDefault="00B9667F" w:rsidP="00A839CA">
      <w:pPr>
        <w:tabs>
          <w:tab w:val="left" w:pos="1276"/>
        </w:tabs>
        <w:spacing w:after="0"/>
        <w:ind w:left="1275" w:hanging="1275"/>
      </w:pPr>
    </w:p>
    <w:p w:rsidR="0035229F" w:rsidRDefault="0035229F" w:rsidP="0044134D"/>
    <w:p w:rsidR="007B19EC" w:rsidRDefault="007B19EC" w:rsidP="0044134D">
      <w:pPr>
        <w:rPr>
          <w:b/>
        </w:rPr>
      </w:pPr>
    </w:p>
    <w:p w:rsidR="00E55EDD" w:rsidRDefault="00E55EDD" w:rsidP="0044134D">
      <w:pPr>
        <w:rPr>
          <w:b/>
        </w:rPr>
      </w:pPr>
    </w:p>
    <w:p w:rsidR="00E55EDD" w:rsidRDefault="00E55EDD" w:rsidP="0044134D">
      <w:pPr>
        <w:rPr>
          <w:b/>
        </w:rPr>
      </w:pPr>
    </w:p>
    <w:p w:rsidR="00E55EDD" w:rsidRDefault="00E55EDD" w:rsidP="0044134D">
      <w:pPr>
        <w:rPr>
          <w:b/>
        </w:rPr>
      </w:pPr>
    </w:p>
    <w:p w:rsidR="00790E80" w:rsidRDefault="00790E80" w:rsidP="0044134D">
      <w:pPr>
        <w:rPr>
          <w:b/>
        </w:rPr>
      </w:pPr>
    </w:p>
    <w:p w:rsidR="00091278" w:rsidRDefault="00091278" w:rsidP="0044134D">
      <w:pPr>
        <w:rPr>
          <w:b/>
        </w:rPr>
      </w:pPr>
    </w:p>
    <w:p w:rsidR="002D66EB" w:rsidRDefault="002D66EB" w:rsidP="0044134D">
      <w:pPr>
        <w:rPr>
          <w:b/>
        </w:rPr>
      </w:pPr>
    </w:p>
    <w:p w:rsidR="002D66EB" w:rsidRPr="0044134D" w:rsidRDefault="002D66EB" w:rsidP="0044134D">
      <w:pPr>
        <w:rPr>
          <w:b/>
        </w:rPr>
      </w:pPr>
    </w:p>
    <w:sectPr w:rsidR="002D66EB" w:rsidRPr="0044134D" w:rsidSect="0061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C0C32"/>
    <w:multiLevelType w:val="hybridMultilevel"/>
    <w:tmpl w:val="56B02FC4"/>
    <w:lvl w:ilvl="0" w:tplc="FA8C5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644"/>
    <w:rsid w:val="00091278"/>
    <w:rsid w:val="000C721B"/>
    <w:rsid w:val="000D2644"/>
    <w:rsid w:val="00142B4C"/>
    <w:rsid w:val="00191FEE"/>
    <w:rsid w:val="001C0B64"/>
    <w:rsid w:val="00243D4F"/>
    <w:rsid w:val="002D66EB"/>
    <w:rsid w:val="0035229F"/>
    <w:rsid w:val="003D2B05"/>
    <w:rsid w:val="0044134D"/>
    <w:rsid w:val="0049306C"/>
    <w:rsid w:val="00612528"/>
    <w:rsid w:val="006267B1"/>
    <w:rsid w:val="00760254"/>
    <w:rsid w:val="00764211"/>
    <w:rsid w:val="00790E80"/>
    <w:rsid w:val="0079267A"/>
    <w:rsid w:val="007B19EC"/>
    <w:rsid w:val="007D588D"/>
    <w:rsid w:val="008C1DFA"/>
    <w:rsid w:val="008C75E4"/>
    <w:rsid w:val="00946EAA"/>
    <w:rsid w:val="009F0BA2"/>
    <w:rsid w:val="00A5376D"/>
    <w:rsid w:val="00A633B1"/>
    <w:rsid w:val="00A839CA"/>
    <w:rsid w:val="00B93DCD"/>
    <w:rsid w:val="00B9667F"/>
    <w:rsid w:val="00C81A91"/>
    <w:rsid w:val="00DB1E0B"/>
    <w:rsid w:val="00DB7454"/>
    <w:rsid w:val="00DE12EA"/>
    <w:rsid w:val="00E0670F"/>
    <w:rsid w:val="00E45396"/>
    <w:rsid w:val="00E55EDD"/>
    <w:rsid w:val="00F058F9"/>
    <w:rsid w:val="00F05CE8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F597"/>
  <w15:docId w15:val="{DEE4EAE9-DCC9-4176-8493-82553544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12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596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667F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E45396"/>
    <w:rPr>
      <w:i/>
      <w:iCs/>
    </w:rPr>
  </w:style>
  <w:style w:type="character" w:styleId="Siln">
    <w:name w:val="Strong"/>
    <w:basedOn w:val="Standardnpsmoodstavce"/>
    <w:uiPriority w:val="22"/>
    <w:qFormat/>
    <w:rsid w:val="00E45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Jan Vybíral</cp:lastModifiedBy>
  <cp:revision>9</cp:revision>
  <cp:lastPrinted>2019-06-17T10:30:00Z</cp:lastPrinted>
  <dcterms:created xsi:type="dcterms:W3CDTF">2019-06-17T08:40:00Z</dcterms:created>
  <dcterms:modified xsi:type="dcterms:W3CDTF">2019-08-09T15:55:00Z</dcterms:modified>
</cp:coreProperties>
</file>